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3F" w:rsidRPr="00071B3F" w:rsidRDefault="00071B3F" w:rsidP="00071B3F">
      <w:pPr>
        <w:spacing w:after="0" w:line="240" w:lineRule="auto"/>
        <w:outlineLvl w:val="0"/>
        <w:rPr>
          <w:rFonts w:ascii="Times New Roman" w:eastAsia="Times New Roman" w:hAnsi="Times New Roman" w:cs="Times New Roman"/>
          <w:b/>
          <w:bCs/>
          <w:kern w:val="36"/>
          <w:sz w:val="28"/>
          <w:szCs w:val="28"/>
          <w:lang w:eastAsia="ru-RU"/>
        </w:rPr>
      </w:pPr>
      <w:r w:rsidRPr="00071B3F">
        <w:rPr>
          <w:rFonts w:ascii="Times New Roman" w:eastAsia="Times New Roman" w:hAnsi="Times New Roman" w:cs="Times New Roman"/>
          <w:b/>
          <w:bCs/>
          <w:kern w:val="36"/>
          <w:sz w:val="28"/>
          <w:szCs w:val="28"/>
          <w:lang w:eastAsia="ru-RU"/>
        </w:rPr>
        <w:t xml:space="preserve">Федеральный закон от 29 июля 2017 г. N 266-ФЗ "О внесении изменений в Федеральный закон "О несостоятельности (банкротстве)" и Кодекс Российской Федерации об административных правонарушениях" </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Принят Государственной Думой 19 июля 2017 года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Одобрен Советом Федерации 25 июля 2017 года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Статья 1</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Внести в Федеральный закон от 26 октября 2002 года N 127-ФЗ "О несостоятельности (банкротстве)" (Собрание законодательства Российской Федерации, 2002, N 43, ст. 4190; 2004, N 35, ст. 3607; 2005, N 1, ст. 18, 46; N 44, ст. 4471; 2006,</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30, ст. 3292; N 52, ст. 5497; 2007, N 7, ст. 834; N 18, ст. 2117; N 30, ст. 3754; N 41, ст. 4845; N 49, ст. 6079; 2008, N 30, ст. 3616;</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49, ст. 5748; 2009, N 1, ст. 4, 14; N 18, ст. 2153; N 29, ст. 3632; N 51, ст. 6160; N 52, ст. 6450; 2010, N 17, ст. 1988; N 31, ст. 4188, 4196; 2011, N 1, ст. 41; N 7, ст. 905;</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19, ст. 2708; N 27, ст. 3880; N 29, ст. 4301; N 30, ст. 4576; N 48, ст. 6728; N 49, ст. 7015, 7024, 7040, 7061, 7068; N 50, ст. 7351, 7357; 2012, N 31, ст. 4333; N 53, ст. 7607, 7619; 2013, N 23, ст. 2871; N 26, ст. 3207; N 27, ст. 3477, 3481; N 30, ст. 4084;</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51, ст. 6699; N 52, ст. 6975, 6979, 6984; 2014, N 11, ст. 1095, 1098; N 30, ст. 4217;</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49, ст. 6914; N 52, ст. 7543; 2015, N 1, ст. 10, 11, 29, 35; N 27, ст. 3945, 3958, 3967, 3977; N 29, ст. 4350, 4355, 4362; 2016, N 1, ст. 11, 27, 29; N 23, ст. 3296; N 26, ст. 3891; N 27, ст. 4225, 4237, 4293, 4305; 2017, N 1, ст. 29; N 18, ст. 2661; N 25, ст. 3596) следующие изменения: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абзац тридцать четвертый статьи 2 признать утратившим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статью 9 дополнить пунктом 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Если в течение предусмотренного пунктом 2 настоящей статьи срока руководитель должника не обратился в арбитражный суд с заявлением должника и не устранены обстоятельства, предусмотренные абзацами вторым, пятым - восьмым пункта 1 настоящей статьи, в течение десяти календарных дней со дня истечения этого срока: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собственник имущества должника - унитарного предприятия обязан принять решение об обращении в арбитражный суд с заявлением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лица,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абзацами вторым, пятым - восьмым пункта 1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статью 10 признать утратившей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в абзаце одиннадцатом пункта 2 статьи 20</w:t>
      </w:r>
      <w:r w:rsidRPr="00071B3F">
        <w:rPr>
          <w:rFonts w:ascii="Times New Roman" w:eastAsia="Times New Roman" w:hAnsi="Times New Roman" w:cs="Times New Roman"/>
          <w:sz w:val="24"/>
          <w:szCs w:val="24"/>
          <w:vertAlign w:val="superscript"/>
          <w:lang w:eastAsia="ru-RU"/>
        </w:rPr>
        <w:t>3</w:t>
      </w:r>
      <w:r w:rsidRPr="00071B3F">
        <w:rPr>
          <w:rFonts w:ascii="Times New Roman" w:eastAsia="Times New Roman" w:hAnsi="Times New Roman" w:cs="Times New Roman"/>
          <w:sz w:val="24"/>
          <w:szCs w:val="24"/>
          <w:lang w:eastAsia="ru-RU"/>
        </w:rPr>
        <w:t xml:space="preserve"> слова "пунктом 2 статьи 10" заменить словами "статьей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статью 20</w:t>
      </w:r>
      <w:r w:rsidRPr="00071B3F">
        <w:rPr>
          <w:rFonts w:ascii="Times New Roman" w:eastAsia="Times New Roman" w:hAnsi="Times New Roman" w:cs="Times New Roman"/>
          <w:sz w:val="24"/>
          <w:szCs w:val="24"/>
          <w:vertAlign w:val="superscript"/>
          <w:lang w:eastAsia="ru-RU"/>
        </w:rPr>
        <w:t>6</w:t>
      </w:r>
      <w:r w:rsidRPr="00071B3F">
        <w:rPr>
          <w:rFonts w:ascii="Times New Roman" w:eastAsia="Times New Roman" w:hAnsi="Times New Roman" w:cs="Times New Roman"/>
          <w:sz w:val="24"/>
          <w:szCs w:val="24"/>
          <w:lang w:eastAsia="ru-RU"/>
        </w:rPr>
        <w:t xml:space="preserve"> дополнить пунктом 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При расчете суммы процентов по вознаграждению арбитражного управляющего, предусмотренной пунктами 12, 13, 17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w:t>
      </w:r>
      <w:r w:rsidRPr="00071B3F">
        <w:rPr>
          <w:rFonts w:ascii="Times New Roman" w:eastAsia="Times New Roman" w:hAnsi="Times New Roman" w:cs="Times New Roman"/>
          <w:sz w:val="24"/>
          <w:szCs w:val="24"/>
          <w:lang w:eastAsia="ru-RU"/>
        </w:rPr>
        <w:lastRenderedPageBreak/>
        <w:t>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Если после подачи арбитражным управляющим заявления о привлечении к 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статьями 71</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85</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112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113, 125, 129</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настоящего Федерального закона, либо если после использования кредитором права, предусмотренного подпунктом 3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w:t>
      </w:r>
      <w:r w:rsidRPr="00071B3F">
        <w:rPr>
          <w:rFonts w:ascii="Times New Roman" w:eastAsia="Times New Roman" w:hAnsi="Times New Roman" w:cs="Times New Roman"/>
          <w:sz w:val="24"/>
          <w:szCs w:val="24"/>
          <w:lang w:eastAsia="ru-RU"/>
        </w:rPr>
        <w:lastRenderedPageBreak/>
        <w:t>ответственности, по заявлению лиц, участвующих в деле о банкротстве, может быть снижена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статьями 71</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85</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112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113, 125, 129</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подпунктом 3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кодексом Российской Федерации.";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пункт 4 статьи 21 дополнить абзацем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7) абзац двенадцатый пункта 4 статьи 21</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изложить в следующей редакции: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"принятие решений о реорганизации или добровольной ликвидации саморегулируемой организации, назначении ликвидационной комиссии;";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8) в статье 22:</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 в пункте 2:</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абзац четвертый дополнить словами ", в том числе посредством проведения проверки в порядке и с периодичностью, которые установлены федеральными стандартами";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абзац шестой дополнить словами ",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дополнить абзацами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w:t>
      </w:r>
      <w:r w:rsidRPr="00071B3F">
        <w:rPr>
          <w:rFonts w:ascii="Times New Roman" w:eastAsia="Times New Roman" w:hAnsi="Times New Roman" w:cs="Times New Roman"/>
          <w:sz w:val="24"/>
          <w:szCs w:val="24"/>
          <w:lang w:eastAsia="ru-RU"/>
        </w:rPr>
        <w:lastRenderedPageBreak/>
        <w:t>управляющего, включая критерии выбора, для целей, указанных в абзаце втором пункта 1 и пункте 6 статьи 45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 дополнить пунктом 3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9) статью 22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изложить в следующей редакции: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22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Раскрытие информации саморегулируемой организацией арбитражных управляющих</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Саморегулируемая организация арбитражных управляющих наряду с информацией, предусмотренной Федеральным законом от 1 декабря 2007 года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учредительные документы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правила прохождения стажировки в качестве помощника арбитражного управляющего;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порядок проведения процедуры выбора кандидатуры арбитражного управляющего, включая критерии выбора, для целей, указанных в абзаце втором пункта 1 и пункте 6 статьи 45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абзаце втором пункта 5 статьи 45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информацию о несоответствии саморегулируемой организации требованиям пункта 2 статьи 21 настоящего Федерального закона, в том числе о дате возникновения несоответствия саморегулируемой организации требованиям пункта 2 статьи 21 </w:t>
      </w:r>
      <w:r w:rsidRPr="00071B3F">
        <w:rPr>
          <w:rFonts w:ascii="Times New Roman" w:eastAsia="Times New Roman" w:hAnsi="Times New Roman" w:cs="Times New Roman"/>
          <w:sz w:val="24"/>
          <w:szCs w:val="24"/>
          <w:lang w:eastAsia="ru-RU"/>
        </w:rPr>
        <w:lastRenderedPageBreak/>
        <w:t>настоящего Федерального закона, о мерах, планируемых и (или) принимаемых саморегулируемой организацией для устранения такого несоответствия;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место нахождения саморегулируемой организации (юридический и почтовый адреса), адрес электронной почты, номера контактных телефонов;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адрес сайта саморегулируемой организации в информационно-телекоммуникационной сети "Интернет".</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об изменениях сведений, указанных в пункте 2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статье 21</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 лицах, принятых в члены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 лицах, прекративших членство в саморегулируемой организации, и об основаниях прекращения членства;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 принятии решения о реорганизации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Саморегулируемая организация арбитражных управляющих ежемесячно обязана представлять в орган по контролю (надзору) информацию:</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о состоявшемся утверждении арбитражных управляющих, являющихся членами этой саморегулируемой организации, в делах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 размере компенсационного фонда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10) в статье 22</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 в пункте 4</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слова "и пятнадцатом пункта 4" заменить словами ", пятнадцатом пункта 4, абзаце пятом пункта 4</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и абзаце пятом пункта 4</w:t>
      </w:r>
      <w:r w:rsidRPr="00071B3F">
        <w:rPr>
          <w:rFonts w:ascii="Times New Roman" w:eastAsia="Times New Roman" w:hAnsi="Times New Roman" w:cs="Times New Roman"/>
          <w:sz w:val="24"/>
          <w:szCs w:val="24"/>
          <w:vertAlign w:val="superscript"/>
          <w:lang w:eastAsia="ru-RU"/>
        </w:rPr>
        <w:t>3</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 дополнить пунктами 4</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и 4</w:t>
      </w:r>
      <w:r w:rsidRPr="00071B3F">
        <w:rPr>
          <w:rFonts w:ascii="Times New Roman" w:eastAsia="Times New Roman" w:hAnsi="Times New Roman" w:cs="Times New Roman"/>
          <w:sz w:val="24"/>
          <w:szCs w:val="24"/>
          <w:vertAlign w:val="superscript"/>
          <w:lang w:eastAsia="ru-RU"/>
        </w:rPr>
        <w:t>3</w:t>
      </w:r>
      <w:r w:rsidRPr="00071B3F">
        <w:rPr>
          <w:rFonts w:ascii="Times New Roman" w:eastAsia="Times New Roman" w:hAnsi="Times New Roman" w:cs="Times New Roman"/>
          <w:sz w:val="24"/>
          <w:szCs w:val="24"/>
          <w:lang w:eastAsia="ru-RU"/>
        </w:rPr>
        <w:t xml:space="preserve">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документы, предусмотренные абзацами третьим - шестым и шестнадцатым пункта 4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w:t>
      </w:r>
      <w:r w:rsidRPr="00071B3F">
        <w:rPr>
          <w:rFonts w:ascii="Times New Roman" w:eastAsia="Times New Roman" w:hAnsi="Times New Roman" w:cs="Times New Roman"/>
          <w:sz w:val="24"/>
          <w:szCs w:val="24"/>
          <w:vertAlign w:val="superscript"/>
          <w:lang w:eastAsia="ru-RU"/>
        </w:rPr>
        <w:t>3</w:t>
      </w:r>
      <w:r w:rsidRPr="00071B3F">
        <w:rPr>
          <w:rFonts w:ascii="Times New Roman" w:eastAsia="Times New Roman" w:hAnsi="Times New Roman" w:cs="Times New Roman"/>
          <w:sz w:val="24"/>
          <w:szCs w:val="24"/>
          <w:lang w:eastAsia="ru-RU"/>
        </w:rPr>
        <w:t>.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заявление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документы, предусмотренные абзацами четвертым, шестым и шестнадцатым пункта 4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пункт 6 дополнить абзацем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11) абзац второй пункта 9 статьи 23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дополнить словами ", а также в случае принятия членами саморегулируемой организации арбитражных управляющих решения о ее реорганизации";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12) в статье 25</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 пункт 2 дополнить абзацем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абзаца первого настоящего пункта, формируется в том числе за счет компенсационных фондов реорганизованных саморегулируемых организаций.";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 пункт 13 после слов "реестра саморегулируемых организаций арбитражных управляющих" дополнить словами ", кроме случая исключения таких сведений в связи с ее реорганизацией,";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13) пункт 1 статьи 30 изложить в следующей редакции: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случае возникновения признаков банкротства, установленных пунктом 2 статьи 3 настоящего Федерального закона, или обстоятельств, предусмотренных статьей 8 или 9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14) дополнить главой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"Глава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Ответственность руководителя должника и иных лиц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10</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Контролирующее должника лицо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Возможность определять действия должника может достигаться: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силу должностного положения (в частности, замещения должности главного бухгалтера, финансового директора должника либо лиц, указанных в подпункте 2 пункта 4 настоящей статьи, а также иной должности, предоставляющей возможность определять действия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иным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пункта 1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Пока не доказано иное, предполагается, что лицо являлось контролирующим должника лицом, если это лицо: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являлось руководителем должника или управляющей организации должника, членом исполнительного органа должника, ликвидатором должника, членом ликвидационной комиссии;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2)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извлекало выгоду из незаконного или недобросовестного поведения лиц, указанных в пункте 1 статьи 53</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Гражданского кодекса Российской Федерации.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Арбитражный суд может признать лицо контролирующим должника лицом по иным основаниям.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Субсидиарная ответственность за невозможность полного погашения требований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Пока не доказано иное,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статьях 61</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и 61</w:t>
      </w:r>
      <w:r w:rsidRPr="00071B3F">
        <w:rPr>
          <w:rFonts w:ascii="Times New Roman" w:eastAsia="Times New Roman" w:hAnsi="Times New Roman" w:cs="Times New Roman"/>
          <w:sz w:val="24"/>
          <w:szCs w:val="24"/>
          <w:vertAlign w:val="superscript"/>
          <w:lang w:eastAsia="ru-RU"/>
        </w:rPr>
        <w:t>3</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w:t>
      </w:r>
      <w:r w:rsidRPr="00071B3F">
        <w:rPr>
          <w:rFonts w:ascii="Times New Roman" w:eastAsia="Times New Roman" w:hAnsi="Times New Roman" w:cs="Times New Roman"/>
          <w:sz w:val="24"/>
          <w:szCs w:val="24"/>
          <w:lang w:eastAsia="ru-RU"/>
        </w:rPr>
        <w:lastRenderedPageBreak/>
        <w:t>кредиторов третьей очереди по основной сумме задолженности, включенных в реестр требований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сведения о юридическом лице: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единый государственный реестр юридических лиц на основании представленных таким юридическим лицом документов;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Положения подпункта 1 пункта 2 настоящей статьи применяются независимо от того, были ли предусмотренные данным подпунктом сделки признаны судом недействительными, если: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заявление о признании сделки недействительной не подавалось;</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заявление о признании сделки недействительной подано, но судебный акт по результатам его рассмотрения не вынесен;</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Положения подпункта 2 пункта 2 настоящей статьи применяются в отношении лиц, на которых возложены обязанности: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ведения бухгалтерского учета и хранения документов бухгалтерского учета и (или) бухгалтерской (финансовой) отчетности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Положения подпункта 3 пункта 2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6. Положения подпункта 4 пункта 2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7. Положения подпункта 5 пункта 2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подпунктах 2 и 3 пункта 4 статьи 61</w:t>
      </w:r>
      <w:r w:rsidRPr="00071B3F">
        <w:rPr>
          <w:rFonts w:ascii="Times New Roman" w:eastAsia="Times New Roman" w:hAnsi="Times New Roman" w:cs="Times New Roman"/>
          <w:sz w:val="24"/>
          <w:szCs w:val="24"/>
          <w:vertAlign w:val="superscript"/>
          <w:lang w:eastAsia="ru-RU"/>
        </w:rPr>
        <w:t>10</w:t>
      </w:r>
      <w:r w:rsidRPr="00071B3F">
        <w:rPr>
          <w:rFonts w:ascii="Times New Roman" w:eastAsia="Times New Roman" w:hAnsi="Times New Roman" w:cs="Times New Roman"/>
          <w:sz w:val="24"/>
          <w:szCs w:val="24"/>
          <w:lang w:eastAsia="ru-RU"/>
        </w:rPr>
        <w:t xml:space="preserve"> настоящего Федерального закона, и (или) обнаружено скрывавшееся последним имущество должника и (или) контролирующего должника лица.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Размер субсидиарной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12. Контролирующее должника лицо несет субсидиарную ответственность по правилам настоящей статьи также в случае, если: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существенно ухудшившие финансовое положение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Субсидиарная ответственность за неподачу (несвоевременную подачу) заявления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При нарушении указанной обязанности несколькими лицами эти лица отвечают солидарно.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пунктами 2 - 4 статьи 9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Бремя доказывания отсутствия причинной связи между невозможностью удовлетворения требований кредитора и нарушением обязанности, предусмотренной пунктом 1 настоящей статьи, лежит на привлекаемом к ответственности лице (лицах).</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статьей 9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Статья 61</w:t>
      </w:r>
      <w:r w:rsidRPr="00071B3F">
        <w:rPr>
          <w:rFonts w:ascii="Times New Roman" w:eastAsia="Times New Roman" w:hAnsi="Times New Roman" w:cs="Times New Roman"/>
          <w:sz w:val="24"/>
          <w:szCs w:val="24"/>
          <w:vertAlign w:val="superscript"/>
          <w:lang w:eastAsia="ru-RU"/>
        </w:rPr>
        <w:t>13</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Ответственность за нарушение законодательства Российской Федерации о несостоятельности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Правила пункта 2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14</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Право на подачу заявления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Правом на подачу заявления о привлечении к ответственности по основаниям, предусмотренным статьями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и 61</w:t>
      </w:r>
      <w:r w:rsidRPr="00071B3F">
        <w:rPr>
          <w:rFonts w:ascii="Times New Roman" w:eastAsia="Times New Roman" w:hAnsi="Times New Roman" w:cs="Times New Roman"/>
          <w:sz w:val="24"/>
          <w:szCs w:val="24"/>
          <w:vertAlign w:val="superscript"/>
          <w:lang w:eastAsia="ru-RU"/>
        </w:rPr>
        <w:t>13</w:t>
      </w:r>
      <w:r w:rsidRPr="00071B3F">
        <w:rPr>
          <w:rFonts w:ascii="Times New Roman" w:eastAsia="Times New Roman" w:hAnsi="Times New Roman" w:cs="Times New Roman"/>
          <w:sz w:val="24"/>
          <w:szCs w:val="24"/>
          <w:lang w:eastAsia="ru-RU"/>
        </w:rP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Правом на подачу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 xml:space="preserve">12 </w:t>
      </w:r>
      <w:r w:rsidRPr="00071B3F">
        <w:rPr>
          <w:rFonts w:ascii="Times New Roman" w:eastAsia="Times New Roman" w:hAnsi="Times New Roman" w:cs="Times New Roman"/>
          <w:sz w:val="24"/>
          <w:szCs w:val="24"/>
          <w:lang w:eastAsia="ru-RU"/>
        </w:rPr>
        <w:t>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пунктом 2 статьи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 либо арбитражный управляющий по своей инициативе от имени должника в интересах указанных лиц.</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Правом на подачу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w:t>
      </w:r>
      <w:r w:rsidRPr="00071B3F">
        <w:rPr>
          <w:rFonts w:ascii="Times New Roman" w:eastAsia="Times New Roman" w:hAnsi="Times New Roman" w:cs="Times New Roman"/>
          <w:sz w:val="24"/>
          <w:szCs w:val="24"/>
          <w:lang w:eastAsia="ru-RU"/>
        </w:rPr>
        <w:lastRenderedPageBreak/>
        <w:t>процедуры, применяемой в деле о банкротстве, либо уполномоченный орган в случае возвращения заявления о признании должника банкротом.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Правом на подачу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пунктом 2 статьи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абзаце первом настоящего пункта.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15</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Права и обязанности лица, привлекаемого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w:t>
      </w:r>
      <w:r w:rsidRPr="00071B3F">
        <w:rPr>
          <w:rFonts w:ascii="Times New Roman" w:eastAsia="Times New Roman" w:hAnsi="Times New Roman" w:cs="Times New Roman"/>
          <w:sz w:val="24"/>
          <w:szCs w:val="24"/>
          <w:lang w:eastAsia="ru-RU"/>
        </w:rPr>
        <w:lastRenderedPageBreak/>
        <w:t>заявление, предусмотренным Арбитражным процессуальным кодексом Российской Федерации.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16</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Рассмотрение заявления о привлечении к субсидиарной ответственности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обоснованные предположения о том, что ответчик, указанный в заявлении, является или являлся контролирующим должника лицом.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При подготовке заявления о привлечении к субсидиарной ответственности к судебному разбирательству проводится предварительное судебное заседание.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В случае непредставления лицом, привлекаемым к субсидиарной ответственности, отзыва, указанного в пункте 2 статьи 61</w:t>
      </w:r>
      <w:r w:rsidRPr="00071B3F">
        <w:rPr>
          <w:rFonts w:ascii="Times New Roman" w:eastAsia="Times New Roman" w:hAnsi="Times New Roman" w:cs="Times New Roman"/>
          <w:sz w:val="24"/>
          <w:szCs w:val="24"/>
          <w:vertAlign w:val="superscript"/>
          <w:lang w:eastAsia="ru-RU"/>
        </w:rPr>
        <w:t>15</w:t>
      </w:r>
      <w:r w:rsidRPr="00071B3F">
        <w:rPr>
          <w:rFonts w:ascii="Times New Roman" w:eastAsia="Times New Roman" w:hAnsi="Times New Roman" w:cs="Times New Roman"/>
          <w:sz w:val="24"/>
          <w:szCs w:val="24"/>
          <w:lang w:eastAsia="ru-RU"/>
        </w:rP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частью 3 статьи 121 Арбитражного процессуального кодекса Российской Федерации.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подпунктом 2 пункта 4 статьи 61</w:t>
      </w:r>
      <w:r w:rsidRPr="00071B3F">
        <w:rPr>
          <w:rFonts w:ascii="Times New Roman" w:eastAsia="Times New Roman" w:hAnsi="Times New Roman" w:cs="Times New Roman"/>
          <w:sz w:val="24"/>
          <w:szCs w:val="24"/>
          <w:vertAlign w:val="superscript"/>
          <w:lang w:eastAsia="ru-RU"/>
        </w:rPr>
        <w:t>10</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До рассмотрения такого требования вырученные от реализации имущества должника средства, за исключением средств, полученных от реализации предмета залога, не подлежат распределению среди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7. Если на момент рассмотрения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выводы о доказанности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Указанное определение и определение об отказе в привлечении к субсидиарной ответственности могут быть обжалованы.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Обеспечительные меры, принятые в соответствии с пунктом 5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способа распоряжения правом требования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10. В случае, если все кредиторы выбрали способ распоряжения правами требования в соответствии с подпунктом 3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11. В случае, если хотя бы один кредитор выбрал способ распоряжения правами требования в соответствии с подпунктом 1 или 2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12. Определение о привлечении к субсидиарной ответственности, вынесенное в соответствии с пунктами 9 - 11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Исполнительный лист или исполнительные листы выдаются в соответствии с пунктом 4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выбранного кредиторами способа </w:t>
      </w:r>
      <w:r w:rsidRPr="00071B3F">
        <w:rPr>
          <w:rFonts w:ascii="Times New Roman" w:eastAsia="Times New Roman" w:hAnsi="Times New Roman" w:cs="Times New Roman"/>
          <w:sz w:val="24"/>
          <w:szCs w:val="24"/>
          <w:lang w:eastAsia="ru-RU"/>
        </w:rPr>
        <w:lastRenderedPageBreak/>
        <w:t>распоряжения полученным правом требования, предусмотренного статьей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либо об отказе в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Указанные определения могут быть обжалованы.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14. В случае, если все кредиторы выбрали способ распоряжения правами требования в соответствии с подпунктом 3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листов в соответствии с пунктом 4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арбитражный суд выносит определение о завершении процедуры, примененной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15. В случае, если хотя бы один кредитор выбрал способ распоряжения правами требования в соответствии с подпунктом 1 или 2 пункта 2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Исполнительный лист или исполнительные листы выдаются в соответствии с пунктом 4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Распоряжение правом требования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пунктами 7 и 8 статьи 61</w:t>
      </w:r>
      <w:r w:rsidRPr="00071B3F">
        <w:rPr>
          <w:rFonts w:ascii="Times New Roman" w:eastAsia="Times New Roman" w:hAnsi="Times New Roman" w:cs="Times New Roman"/>
          <w:sz w:val="24"/>
          <w:szCs w:val="24"/>
          <w:vertAlign w:val="superscript"/>
          <w:lang w:eastAsia="ru-RU"/>
        </w:rPr>
        <w:t>16</w:t>
      </w:r>
      <w:r w:rsidRPr="00071B3F">
        <w:rPr>
          <w:rFonts w:ascii="Times New Roman" w:eastAsia="Times New Roman" w:hAnsi="Times New Roman" w:cs="Times New Roman"/>
          <w:sz w:val="24"/>
          <w:szCs w:val="24"/>
          <w:lang w:eastAsia="ru-RU"/>
        </w:rPr>
        <w:t xml:space="preserve"> настоящего Федерального закона, или судебного акта о привлечении к субсидиарной ответственности, вынесенного в соответствии с пунктом 13 статьи 61</w:t>
      </w:r>
      <w:r w:rsidRPr="00071B3F">
        <w:rPr>
          <w:rFonts w:ascii="Times New Roman" w:eastAsia="Times New Roman" w:hAnsi="Times New Roman" w:cs="Times New Roman"/>
          <w:sz w:val="24"/>
          <w:szCs w:val="24"/>
          <w:vertAlign w:val="superscript"/>
          <w:lang w:eastAsia="ru-RU"/>
        </w:rPr>
        <w:t xml:space="preserve">16 </w:t>
      </w:r>
      <w:r w:rsidRPr="00071B3F">
        <w:rPr>
          <w:rFonts w:ascii="Times New Roman" w:eastAsia="Times New Roman" w:hAnsi="Times New Roman" w:cs="Times New Roman"/>
          <w:sz w:val="24"/>
          <w:szCs w:val="24"/>
          <w:lang w:eastAsia="ru-RU"/>
        </w:rPr>
        <w:t>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Указанное сообщение включается в Единый федеральный реестр сведений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 течение десяти рабочих дней со дня направления сообщения, предусмотренного пунктом 1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взыскание задолженности по этому требованию в рамках процедуры, применяемой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продажа этого требования по правилам пункта 2 статьи 140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уступка кредитору части этого требования в размере требования кредитора.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3. По истечении двадцати рабочих дней со дня направления сообщения, предусмотренного пунктом 1 настоящей статьи, арбитражный управляющий составляет и </w:t>
      </w:r>
      <w:r w:rsidRPr="00071B3F">
        <w:rPr>
          <w:rFonts w:ascii="Times New Roman" w:eastAsia="Times New Roman" w:hAnsi="Times New Roman" w:cs="Times New Roman"/>
          <w:sz w:val="24"/>
          <w:szCs w:val="24"/>
          <w:lang w:eastAsia="ru-RU"/>
        </w:rPr>
        <w:lastRenderedPageBreak/>
        <w:t>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Кредитор, от которого к указанному сроку не будет получено заявление, считается выбравшим способ, предусмотренный подпунктом 2 пункта 2 настоящей статьи.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На основании отчета арбитражного управляющего, предусмотренного пунктом 3 настоящей статьи, арбитражный суд после истечения срока на подачу апелляционной жалобы или принятия судом апелляционной инстанции соответствующего судебного акта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производит замену взыскателя в части соответствующей суммы на кредиторов, выбравших способ, предусмотренный подпунктом 3 пункта 2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статьей 134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выдает исполнительный лист на имя должника по делу о банкротстве как взыскателя на оставшуюся сумму.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В случае, если сумма требований кредиторов, выбравших способ, предусмотренный подпунктом 1 пункта 2 настоящей статьи, превышает сумму требований кредиторов, выбравших способ, предусмотренный подпунктом 2 пункта 2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Кредиторы, избравшие способ, предусмотренный подпунктом 3 пункта 2 настоящей статьи, не имеют права голоса на указанном собрании кредиторов.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К кредитору, который выбрал способ, предусмотренный подпунктом 3 пункта 2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7. Правила настоящей статьи не применяются к делам о банкротстве лиц, особенности банкротства которых регулируются параграфами 4, 4</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и 7 главы IX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статьи 140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18</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Исполнение судебного акта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статьей 134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статьей 134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Поступившие в конкурсную массу средства от взыскания по требованию о привлечении к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пунктом 2 статьи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19</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Рассмотрение заявления о привлечении к субсидиарной ответственности вне рамок дела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пунктом 3 статьи 61</w:t>
      </w:r>
      <w:r w:rsidRPr="00071B3F">
        <w:rPr>
          <w:rFonts w:ascii="Times New Roman" w:eastAsia="Times New Roman" w:hAnsi="Times New Roman" w:cs="Times New Roman"/>
          <w:sz w:val="24"/>
          <w:szCs w:val="24"/>
          <w:vertAlign w:val="superscript"/>
          <w:lang w:eastAsia="ru-RU"/>
        </w:rPr>
        <w:t>14</w:t>
      </w:r>
      <w:r w:rsidRPr="00071B3F">
        <w:rPr>
          <w:rFonts w:ascii="Times New Roman" w:eastAsia="Times New Roman" w:hAnsi="Times New Roman" w:cs="Times New Roman"/>
          <w:sz w:val="24"/>
          <w:szCs w:val="24"/>
          <w:lang w:eastAsia="ru-RU"/>
        </w:rP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w:t>
      </w:r>
      <w:r w:rsidRPr="00071B3F">
        <w:rPr>
          <w:rFonts w:ascii="Times New Roman" w:eastAsia="Times New Roman" w:hAnsi="Times New Roman" w:cs="Times New Roman"/>
          <w:sz w:val="24"/>
          <w:szCs w:val="24"/>
          <w:lang w:eastAsia="ru-RU"/>
        </w:rPr>
        <w:lastRenderedPageBreak/>
        <w:t>предусмотренной статьей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настоящего Федерального закона, оно вправе обратиться в арбитражный суд с иском вне рамок дела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Заявление, поданное в соответствии с пунктом 1 настоящей статьи, рассматривается арбитражным судом, рассматривавшим дело о банкротстве. При рассмотрении заявления применяются правила пункта 2 статьи 61</w:t>
      </w:r>
      <w:r w:rsidRPr="00071B3F">
        <w:rPr>
          <w:rFonts w:ascii="Times New Roman" w:eastAsia="Times New Roman" w:hAnsi="Times New Roman" w:cs="Times New Roman"/>
          <w:sz w:val="24"/>
          <w:szCs w:val="24"/>
          <w:vertAlign w:val="superscript"/>
          <w:lang w:eastAsia="ru-RU"/>
        </w:rPr>
        <w:t>15</w:t>
      </w:r>
      <w:r w:rsidRPr="00071B3F">
        <w:rPr>
          <w:rFonts w:ascii="Times New Roman" w:eastAsia="Times New Roman" w:hAnsi="Times New Roman" w:cs="Times New Roman"/>
          <w:sz w:val="24"/>
          <w:szCs w:val="24"/>
          <w:lang w:eastAsia="ru-RU"/>
        </w:rPr>
        <w:t>, пунктов 4 и 5 статьи 61</w:t>
      </w:r>
      <w:r w:rsidRPr="00071B3F">
        <w:rPr>
          <w:rFonts w:ascii="Times New Roman" w:eastAsia="Times New Roman" w:hAnsi="Times New Roman" w:cs="Times New Roman"/>
          <w:sz w:val="24"/>
          <w:szCs w:val="24"/>
          <w:vertAlign w:val="superscript"/>
          <w:lang w:eastAsia="ru-RU"/>
        </w:rPr>
        <w:t>16</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случае, предусмотренном пунктом 1 настоящей статьи, производство по поданному заявлению подлежит прекращению, если аналогичное заявление по тому же основанию и к тому же лицу было рассмотрено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В случае, если заявление о привлечении к субсидиарной ответственности подано в соответствии с пунктом 1 настоящей статьи и по результатам завершения процедуры банкротства не удовлетворены требования более чем одного лица, имеющего право на подачу заявления о привлечении к субсидиарной ответственности и указанного в пункте 3 статьи 61</w:t>
      </w:r>
      <w:r w:rsidRPr="00071B3F">
        <w:rPr>
          <w:rFonts w:ascii="Times New Roman" w:eastAsia="Times New Roman" w:hAnsi="Times New Roman" w:cs="Times New Roman"/>
          <w:sz w:val="24"/>
          <w:szCs w:val="24"/>
          <w:vertAlign w:val="superscript"/>
          <w:lang w:eastAsia="ru-RU"/>
        </w:rPr>
        <w:t>14</w:t>
      </w:r>
      <w:r w:rsidRPr="00071B3F">
        <w:rPr>
          <w:rFonts w:ascii="Times New Roman" w:eastAsia="Times New Roman" w:hAnsi="Times New Roman" w:cs="Times New Roman"/>
          <w:sz w:val="24"/>
          <w:szCs w:val="24"/>
          <w:lang w:eastAsia="ru-RU"/>
        </w:rPr>
        <w:t xml:space="preserve"> настоящего Федерального закона, к рассмотрению заявления применяются следующие особенности: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заявление рассматривается по правилам главы 28</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независимо от количества присоединившихся к требованию лиц;</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предложение о присоединении к заявлению может быть сделано путем включения сообщения об этом в Единый федеральный реестр сведений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статьей 134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статьей 134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исполнение решения производится в порядке, предусмотренном статьей 61</w:t>
      </w:r>
      <w:r w:rsidRPr="00071B3F">
        <w:rPr>
          <w:rFonts w:ascii="Times New Roman" w:eastAsia="Times New Roman" w:hAnsi="Times New Roman" w:cs="Times New Roman"/>
          <w:sz w:val="24"/>
          <w:szCs w:val="24"/>
          <w:vertAlign w:val="superscript"/>
          <w:lang w:eastAsia="ru-RU"/>
        </w:rPr>
        <w:t>18</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Заявление о привлечении к субсидиарной ответственности по основанию, предусмотренному статьей 61</w:t>
      </w:r>
      <w:r w:rsidRPr="00071B3F">
        <w:rPr>
          <w:rFonts w:ascii="Times New Roman" w:eastAsia="Times New Roman" w:hAnsi="Times New Roman" w:cs="Times New Roman"/>
          <w:sz w:val="24"/>
          <w:szCs w:val="24"/>
          <w:vertAlign w:val="superscript"/>
          <w:lang w:eastAsia="ru-RU"/>
        </w:rPr>
        <w:t>12</w:t>
      </w:r>
      <w:r w:rsidRPr="00071B3F">
        <w:rPr>
          <w:rFonts w:ascii="Times New Roman" w:eastAsia="Times New Roman" w:hAnsi="Times New Roman" w:cs="Times New Roman"/>
          <w:sz w:val="24"/>
          <w:szCs w:val="24"/>
          <w:lang w:eastAsia="ru-RU"/>
        </w:rP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w:t>
      </w:r>
      <w:r w:rsidRPr="00071B3F">
        <w:rPr>
          <w:rFonts w:ascii="Times New Roman" w:eastAsia="Times New Roman" w:hAnsi="Times New Roman" w:cs="Times New Roman"/>
          <w:sz w:val="24"/>
          <w:szCs w:val="24"/>
          <w:lang w:eastAsia="ru-RU"/>
        </w:rPr>
        <w:lastRenderedPageBreak/>
        <w:t>(вернувшим заявление о признании должника банкротом), по правилам искового производства.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пунктом 3 статьи 399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20</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Взыскание убытков при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случае введения в отношении должника процедуры, применяемой в деле о банкротстве, требование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Требование, предусмотренное пунктом 1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Требование, предусмотренное пунктом 1 настоящей статьи, также может быть предъявлено:</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В случае, предусмотренном пунктом 3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пункте 1 настоящей статьи лиц убытков, причиненных по их вине должнику, в сумме, не превышающей размера требований такого кредитора к должнику.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Заявление о взыскании в свою пользу убытков, поданное в соответствии с пунктом 3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6. Привлечение лица к ответственности по основаниям, предусмотренным статьями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xml:space="preserve"> - 61</w:t>
      </w:r>
      <w:r w:rsidRPr="00071B3F">
        <w:rPr>
          <w:rFonts w:ascii="Times New Roman" w:eastAsia="Times New Roman" w:hAnsi="Times New Roman" w:cs="Times New Roman"/>
          <w:sz w:val="24"/>
          <w:szCs w:val="24"/>
          <w:vertAlign w:val="superscript"/>
          <w:lang w:eastAsia="ru-RU"/>
        </w:rPr>
        <w:t>13</w:t>
      </w:r>
      <w:r w:rsidRPr="00071B3F">
        <w:rPr>
          <w:rFonts w:ascii="Times New Roman" w:eastAsia="Times New Roman" w:hAnsi="Times New Roman" w:cs="Times New Roman"/>
          <w:sz w:val="24"/>
          <w:szCs w:val="24"/>
          <w:lang w:eastAsia="ru-RU"/>
        </w:rPr>
        <w:t xml:space="preserve"> настоящего Федерального закона, не препятствует предъявлению к этому лицу требования, предусмотренного пунктом 1 настоящей статьи, в части, не покрытой размером субсидиарной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21</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Особенности заключения и утверждения соглашения при рассмотрении заявления о привлечении к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В рамках рассмотрения заявления о привлечении к ответственности по правилам настоящей главы может быть заключено соглашение по правилам главы 15 Арбитражного процессуального кодекса Российской Федерации с особенностями, установленными настоящей статьей.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пункта 4 статьи 61</w:t>
      </w:r>
      <w:r w:rsidRPr="00071B3F">
        <w:rPr>
          <w:rFonts w:ascii="Times New Roman" w:eastAsia="Times New Roman" w:hAnsi="Times New Roman" w:cs="Times New Roman"/>
          <w:sz w:val="24"/>
          <w:szCs w:val="24"/>
          <w:vertAlign w:val="superscript"/>
          <w:lang w:eastAsia="ru-RU"/>
        </w:rPr>
        <w:t>17</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61</w:t>
      </w:r>
      <w:r w:rsidRPr="00071B3F">
        <w:rPr>
          <w:rFonts w:ascii="Times New Roman" w:eastAsia="Times New Roman" w:hAnsi="Times New Roman" w:cs="Times New Roman"/>
          <w:sz w:val="24"/>
          <w:szCs w:val="24"/>
          <w:vertAlign w:val="superscript"/>
          <w:lang w:eastAsia="ru-RU"/>
        </w:rPr>
        <w:t>22</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Раскрытие информации о привлечении контролирующих должника лиц к ответственности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2) гражданство такого лица (страна регистрации);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При подаче заявления о привлечении контролирующих должника лиц к ответственности вне рамок дела о банкротстве сведения, предусмотренные пунктом 1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15) в статье 184</w:t>
      </w:r>
      <w:r w:rsidRPr="00071B3F">
        <w:rPr>
          <w:rFonts w:ascii="Times New Roman" w:eastAsia="Times New Roman" w:hAnsi="Times New Roman" w:cs="Times New Roman"/>
          <w:sz w:val="24"/>
          <w:szCs w:val="24"/>
          <w:vertAlign w:val="superscript"/>
          <w:lang w:eastAsia="ru-RU"/>
        </w:rPr>
        <w:t>13</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 в пункте 1:</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абзаце первом слова "абзаце тридцать четвертом статьи 2" заменить словами "статье 61</w:t>
      </w:r>
      <w:r w:rsidRPr="00071B3F">
        <w:rPr>
          <w:rFonts w:ascii="Times New Roman" w:eastAsia="Times New Roman" w:hAnsi="Times New Roman" w:cs="Times New Roman"/>
          <w:sz w:val="24"/>
          <w:szCs w:val="24"/>
          <w:vertAlign w:val="superscript"/>
          <w:lang w:eastAsia="ru-RU"/>
        </w:rPr>
        <w:t>10</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абзаце третьем слова "абзацах четвертом и пятом пункта 4 статьи 10" заменить словами "подпункте 2 пункта 2 и пункте 4 статьи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 пункты 2 и 3 признать утратившими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16) в пункте 1 статьи 189</w:t>
      </w:r>
      <w:r w:rsidRPr="00071B3F">
        <w:rPr>
          <w:rFonts w:ascii="Times New Roman" w:eastAsia="Times New Roman" w:hAnsi="Times New Roman" w:cs="Times New Roman"/>
          <w:sz w:val="24"/>
          <w:szCs w:val="24"/>
          <w:vertAlign w:val="superscript"/>
          <w:lang w:eastAsia="ru-RU"/>
        </w:rPr>
        <w:t xml:space="preserve">6 </w:t>
      </w:r>
      <w:r w:rsidRPr="00071B3F">
        <w:rPr>
          <w:rFonts w:ascii="Times New Roman" w:eastAsia="Times New Roman" w:hAnsi="Times New Roman" w:cs="Times New Roman"/>
          <w:sz w:val="24"/>
          <w:szCs w:val="24"/>
          <w:lang w:eastAsia="ru-RU"/>
        </w:rPr>
        <w:t>слова "статьей 10" заменить словами "главой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17) в статье 189</w:t>
      </w:r>
      <w:r w:rsidRPr="00071B3F">
        <w:rPr>
          <w:rFonts w:ascii="Times New Roman" w:eastAsia="Times New Roman" w:hAnsi="Times New Roman" w:cs="Times New Roman"/>
          <w:sz w:val="24"/>
          <w:szCs w:val="24"/>
          <w:vertAlign w:val="superscript"/>
          <w:lang w:eastAsia="ru-RU"/>
        </w:rPr>
        <w:t>23</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а) в пункте 1 слова "статьей 10" заменить словами "главой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б) в пункте 2 слова "абзаца тридцать первого статьи 2" заменить словами "пункта 1 статьи 61</w:t>
      </w:r>
      <w:r w:rsidRPr="00071B3F">
        <w:rPr>
          <w:rFonts w:ascii="Times New Roman" w:eastAsia="Times New Roman" w:hAnsi="Times New Roman" w:cs="Times New Roman"/>
          <w:sz w:val="24"/>
          <w:szCs w:val="24"/>
          <w:vertAlign w:val="superscript"/>
          <w:lang w:eastAsia="ru-RU"/>
        </w:rPr>
        <w:t>10</w:t>
      </w:r>
      <w:r w:rsidRPr="00071B3F">
        <w:rPr>
          <w:rFonts w:ascii="Times New Roman" w:eastAsia="Times New Roman" w:hAnsi="Times New Roman" w:cs="Times New Roman"/>
          <w:sz w:val="24"/>
          <w:szCs w:val="24"/>
          <w:lang w:eastAsia="ru-RU"/>
        </w:rPr>
        <w:t>", слова "(менее чем два года до принятия арбитражным судом заявления о признании должника банкротом)" заменить словами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 в пункте 3 слова "абзацах третьем и четвертом пункта 4 статьи 10" заменить словами "подпунктах 1 и 2 пункта 2 статьи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слова "абзаца четвертого пункта 4 статьи 10" заменить словами "подпункта 2 пункта 2 статьи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после слова "применяются" дополнить словом "также";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г) в пункте 4 слова "абзацах четвертом и пятом пункта 4 статьи 10" заменить словами "подпункте 2 пункта 2 и пункте 4 статьи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д) пункты 6 и 10 признать утратившими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18) в подпункте 5 пункта 3 статьи 189</w:t>
      </w:r>
      <w:r w:rsidRPr="00071B3F">
        <w:rPr>
          <w:rFonts w:ascii="Times New Roman" w:eastAsia="Times New Roman" w:hAnsi="Times New Roman" w:cs="Times New Roman"/>
          <w:sz w:val="24"/>
          <w:szCs w:val="24"/>
          <w:vertAlign w:val="superscript"/>
          <w:lang w:eastAsia="ru-RU"/>
        </w:rPr>
        <w:t xml:space="preserve">93 </w:t>
      </w:r>
      <w:r w:rsidRPr="00071B3F">
        <w:rPr>
          <w:rFonts w:ascii="Times New Roman" w:eastAsia="Times New Roman" w:hAnsi="Times New Roman" w:cs="Times New Roman"/>
          <w:sz w:val="24"/>
          <w:szCs w:val="24"/>
          <w:lang w:eastAsia="ru-RU"/>
        </w:rPr>
        <w:t>слова "статьей 10" заменить словами "главой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19) в абзаце втором пункта 6 статьи 213</w:t>
      </w:r>
      <w:r w:rsidRPr="00071B3F">
        <w:rPr>
          <w:rFonts w:ascii="Times New Roman" w:eastAsia="Times New Roman" w:hAnsi="Times New Roman" w:cs="Times New Roman"/>
          <w:sz w:val="24"/>
          <w:szCs w:val="24"/>
          <w:vertAlign w:val="superscript"/>
          <w:lang w:eastAsia="ru-RU"/>
        </w:rPr>
        <w:t>28</w:t>
      </w:r>
      <w:r w:rsidRPr="00071B3F">
        <w:rPr>
          <w:rFonts w:ascii="Times New Roman" w:eastAsia="Times New Roman" w:hAnsi="Times New Roman" w:cs="Times New Roman"/>
          <w:sz w:val="24"/>
          <w:szCs w:val="24"/>
          <w:lang w:eastAsia="ru-RU"/>
        </w:rPr>
        <w:t xml:space="preserve"> слова "статья 10" заменить словами "глава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20) пункт 2 статьи 226 дополнить словами "по правилам главы III</w:t>
      </w:r>
      <w:r w:rsidRPr="00071B3F">
        <w:rPr>
          <w:rFonts w:ascii="Times New Roman" w:eastAsia="Times New Roman" w:hAnsi="Times New Roman" w:cs="Times New Roman"/>
          <w:sz w:val="24"/>
          <w:szCs w:val="24"/>
          <w:vertAlign w:val="superscript"/>
          <w:lang w:eastAsia="ru-RU"/>
        </w:rPr>
        <w:t>2</w:t>
      </w:r>
      <w:r w:rsidRPr="00071B3F">
        <w:rPr>
          <w:rFonts w:ascii="Times New Roman" w:eastAsia="Times New Roman" w:hAnsi="Times New Roman" w:cs="Times New Roman"/>
          <w:sz w:val="24"/>
          <w:szCs w:val="24"/>
          <w:lang w:eastAsia="ru-RU"/>
        </w:rPr>
        <w:t xml:space="preserve">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Статья 2</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50, ст. 4847, 4855; 2004, N 30, ст. 3095;</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31, ст. 3229; N 34, ст. 3529, 3533; 2005,</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N 1, ст. 9, 13, 37, 40, 45; N 10, ст. 763; N 13, ст. 1075, 1077; N 19, ст. 1752; N 27, ст. 2719, 2721; N 30, ст. 3104, 3124, 3131; N 50, ст. 5247; N 52, ст. 5574, 5596; 2006, N 1, ст. 4, 10; N 2, ст. 172; N 6, ст. 636; N 10, ст. 1067; N 12, ст. 1234; N 17, ст. 1776; N 18, ст. 1907; N 19, ст. 2066; N 23, ст. 2380; N 28, ст. 2975; N 30, ст. 3287; N 31, ст. 3420, 3432, 3433, 3438, 3452; N 45, ст. 4641; N 50, ст. 5279; N 52, ст. 5498; 2007, N 1, ст. 21, 29; N 16, ст. 1825; N 26, ст. 3089; N 30, ст. 3755; N 31, ст. 4007, 4008, 4009, 4015; N 41, ст. 4845; N 43, ст. 5084; N 46, ст. 5553; N 50, ст. 6246; 2008, N 18, ст. 1941; N 20, ст. 2251; N 29, ст. 3418; N 30, ст. 3604; N 49, ст. 5745; N 52, ст. 6227, 6235, 6236; 2009, N 1, ст. 17; N 7, ст. 777; N 23, ст. 2759, 2776; N 26, ст. 3120, 3122, 3132; N 29, ст. 3597, 3599, 3635, 3642; N 30, ст. 3739; N 48, ст. 5711, 5724, 5755; N 52, ст. 6406, 6412; 2010, N 1, ст. 1; N 11, ст. 1176; N 15, ст. 1751; N 19, ст. 2291; N 21, ст. 2525, 2530; N 23, ст. 2790; N 25, ст. 3070; N 27, ст. 3416; N 28, ст. 3553; N 30, ст. 4002, 4006, 4007; N 31, ст. 4158, 4164, 4193, 4195, 4198, 4206, 4207, 4208; N 32, ст. 4298; N 41, ст. 5192; N 49, ст. 6409; N 50, ст. 6605; N 52, ст. 6984, 6995; 2011, N 1, ст. 10, 23, 54; N 7, ст. 901; N 15, ст. 2039, 2041; N 17, ст. 2310; N 19, ст. 2715; N 23, ст. 3260; N 27, ст. 3873, 3881; N 29, ст. 4290, 4298; N 30, ст. 4573, 4585, 4590, 4598, 4600, 4601, 4605; N 46, ст. 6406; N 48, ст. 6728; N 49, ст. 7025, 7042, 7061; N 50, ст. 7342, 7345, 7346, 7351, 7352, 7355, 7362, 7366; 2012, N 6, ст. 621; N 10, ст. 1166; N 15, ст. 1723; N 18, ст. 2126, 2128; N 19, ст. 2278, 2281; N 24, ст. 3068, 3069, 3082; N 25, ст. 3268; N 29, ст. 3996; N 31, ст. 4320, 4322, 4330; N 47, ст. 6402, 6403, 6404; N 49, ст. 6757; N 53, ст. 7577, 7602, 7640; 2013, N 14, ст. 1651, 1666; N 19, ст. 2319, 2323, 2325; N 23, ст. 2871, 2875; N 26, ст. 3207, 3208; N 27, ст. 3454, 3470, 3478; N 30, ст. 4025, 4027, 4029, 4030, 4031, 4032, 4033, 4034, 4036, 4040, 4044, 4078, 4082; N 31, ст. 4191; N 40, ст. 5032; N 43, ст. 5443, 5444, 5445, 5452; N 44, ст. 5624, 5643; N 48, ст. 6161, 6165; N 49, ст. 6327, 6341, 6342; N 51, ст. 6683, 6685, 6695, 6696; N 52, ст. 6961, 6980, 6981, 6986, 6999, 7002; 2014, N 6, ст. 557, 559, 566; N 11, ст. 1092, 1096; N 14, ст. 1562; N 19, ст. 2302, 2306, 2310, 2317, 2324, 2325, 2326, 2327, 2330, 2335; N 23, ст. 2927; N 26, ст. 3366, 3368, 3379, 3395; N 30, ст. 4211, 4214, 4218, 4220, 4224, 4228, 4233, 4244, 4248, 4256, 4259, 4264, 4278; N 42, ст. 5615; N 43, ст. 5799, 5801; N 48, ст. 6636, 6638, 6642, 6651; N 52, ст. 7541, 7549, 7550, 7557; 2015, N 1, ст. 29, 35, 37, 67, 74, 83, 84, 85; N 10, ст. 1405, 1416; N 13, ст. 1804, 1811; N 14, ст. 2011; N 18, ст. 2614, 2620; N 21, ст. 2981; N 24, ст. 3367, 3370; N 27, ст. 3945, 3950, 3966; N 29, ст. 4346, 4354, 4359, 4362, 4374, 4376, 4391; N 41, ст. 5629, 5637; N 44, ст. 6046; N 45, ст. 6205, 6208; N 48, ст. 6706, 6710; N 51, ст. 7249, 7250; 2016, N 1, ст. 11, 28, 59, 63, 76, 79, 84; N 10, ст. 1323; N 11, ст. 1481, 1491, 1493; N 14, ст. 1911; N 15, ст. 2066; N 18, ст. 2509, 2514, 2515; N 23, ст. 3285; N 26, ст. 3869, 3871, 3876, 3877, 3884, 3887, 3891; N 27, ст. 4160, 4164, 4183, 4194, 4197, 4205, 4206, 4223, 4238, 4251, 4259, 4286, 4287, 4291, 4305; N 28, ст. 4558; N 50, ст. 6975; N 52, ст. </w:t>
      </w:r>
      <w:r w:rsidRPr="00071B3F">
        <w:rPr>
          <w:rFonts w:ascii="Times New Roman" w:eastAsia="Times New Roman" w:hAnsi="Times New Roman" w:cs="Times New Roman"/>
          <w:sz w:val="24"/>
          <w:szCs w:val="24"/>
          <w:lang w:eastAsia="ru-RU"/>
        </w:rPr>
        <w:lastRenderedPageBreak/>
        <w:t>7489, 7508; 2017, N 1, ст. 12, 31, 47, 51; N 7, ст. 1030, 1032; N 9, ст. 1278; N 11, ст. 1535; N 17, ст. 2456, 2457; N 18, ст. 2664; N 22, ст. 3069; N 23, ст. 3227; N 24, ст. 3487; N 27, ст. 3947) следующие изменения: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дополнить статьей 14.52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"Статья 14.52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xml:space="preserve">. </w:t>
      </w:r>
      <w:r w:rsidRPr="00071B3F">
        <w:rPr>
          <w:rFonts w:ascii="Times New Roman" w:eastAsia="Times New Roman" w:hAnsi="Times New Roman" w:cs="Times New Roman"/>
          <w:b/>
          <w:bCs/>
          <w:sz w:val="24"/>
          <w:szCs w:val="24"/>
          <w:lang w:eastAsia="ru-RU"/>
        </w:rPr>
        <w:t>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Нарушение установленных порядка, срока или периодичности созыва общего собрания членов саморегулируемой организации арбитражных управляющих - 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 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 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 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 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 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w:t>
      </w:r>
      <w:r w:rsidRPr="00071B3F">
        <w:rPr>
          <w:rFonts w:ascii="Times New Roman" w:eastAsia="Times New Roman" w:hAnsi="Times New Roman" w:cs="Times New Roman"/>
          <w:sz w:val="24"/>
          <w:szCs w:val="24"/>
          <w:lang w:eastAsia="ru-RU"/>
        </w:rPr>
        <w:lastRenderedPageBreak/>
        <w:t>соответствии кандидатуры арбитражного управляющего установленным федеральным законом требованиям - 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статью 19.5 дополнить частью 29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в части 1 статьи 23.1 слова "частями 1, 2, 5 - 8 статьи 14.25" заменить словами "частями 1, 2, 5, 8 статьи 14.25";</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главу 23 дополнить статьей 23.86 следующего содержания:</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"Статья 23.86. </w:t>
      </w:r>
      <w:r w:rsidRPr="00071B3F">
        <w:rPr>
          <w:rFonts w:ascii="Times New Roman" w:eastAsia="Times New Roman" w:hAnsi="Times New Roman" w:cs="Times New Roman"/>
          <w:b/>
          <w:bCs/>
          <w:sz w:val="24"/>
          <w:szCs w:val="24"/>
          <w:lang w:eastAsia="ru-RU"/>
        </w:rPr>
        <w:t>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w:t>
      </w:r>
      <w:r w:rsidRPr="00071B3F">
        <w:rPr>
          <w:rFonts w:ascii="Times New Roman" w:eastAsia="Times New Roman" w:hAnsi="Times New Roman" w:cs="Times New Roman"/>
          <w:sz w:val="24"/>
          <w:szCs w:val="24"/>
          <w:vertAlign w:val="superscript"/>
          <w:lang w:eastAsia="ru-RU"/>
        </w:rPr>
        <w:t>1</w:t>
      </w:r>
      <w:r w:rsidRPr="00071B3F">
        <w:rPr>
          <w:rFonts w:ascii="Times New Roman" w:eastAsia="Times New Roman" w:hAnsi="Times New Roman" w:cs="Times New Roman"/>
          <w:sz w:val="24"/>
          <w:szCs w:val="24"/>
          <w:lang w:eastAsia="ru-RU"/>
        </w:rPr>
        <w:t>, частью 29 статьи 19.5 настоящего Кодекса.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в пункте 10 части 2 статьи 28.3 слова "арбитражных управляющих и" исключить, слова "частями 6 - 8" заменить словами "частью 8".</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Статья 3</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lastRenderedPageBreak/>
        <w:t>Признать утратившими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пункт 7 статьи 1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абзац второй пункта 1 и пункт 3 статьи 3 Федерального закона от 28 апреля 2009 года N 73-ФЗ "О внесении изменений в отдельные законодательные акты Российской Федерации" (Собрание законодательства Российской Федерации, 2009, N 18, ст. 2153);</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3) подпункт "а" пункта 1 и пункт 2 статьи 18 Федерального закона от 28 июня 2013 года N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2013, N 26, ст. 3207);</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пункт 2, пункт 22 (в части пунктов 6 и 10 статьи 189[23]) статьи 7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5) пункт 6 статьи 6 Федерального закона от 29 июня 2015 года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(Собрание законодательства Российской Федерации, 2015, N 27, ст. 3945);</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6) пункт 9 статьи 2 Федерального закона от 29 июня 2015 года N 186-ФЗ "О внесении изменений в отдельные законодательные акты Российской Федерации" (Собрание законодательства Российской Федерации, 2015, N 27, ст. 3977);</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7) подпункт "в" пункта 1, пункт 2, абзацы десятый и одиннадцатый пункта 35 статьи 4 Федерального закона от 23 июня 2016 года N 222-ФЗ "О внесении изменений в отдельные законодательные акты Российской Федерации" (Собрание законодательства Российской Федерации, 2016, N 26, ст. 3891);</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8) пункт 1 статьи 3 и части 3 и 4 статьи 4 Федерального закона от 28 декабря 2016 года N 488-ФЗ "О внесении изменений в отдельные законодательные акты Российской Федерации" (Собрание законодательства Российской Федерации, 2017, N 1, ст. 29).</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Статья 4</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2. Пункты 6 - 12 статьи 1 и статья 2 настоящего Федерального закона вступают в силу по истечении девяноста дней после дня официального опубликования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 xml:space="preserve">3. Рассмотрение заявлений о привлечении к субсидиарной ответственности, предусмотренной статьей 10 Федерального закона от 26 октября 2002 года N 127-ФЗ "О </w:t>
      </w:r>
      <w:r w:rsidRPr="00071B3F">
        <w:rPr>
          <w:rFonts w:ascii="Times New Roman" w:eastAsia="Times New Roman" w:hAnsi="Times New Roman" w:cs="Times New Roman"/>
          <w:sz w:val="24"/>
          <w:szCs w:val="24"/>
          <w:lang w:eastAsia="ru-RU"/>
        </w:rPr>
        <w:lastRenderedPageBreak/>
        <w:t>несостоятельности (банкротстве)" (в редакции, действовавшей до дня вступления в силу настоящего Федерального закона), которые поданы с 1 июля 2017 года, производится по правилам Федерального закона от 26 октября 2002 года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N 127-ФЗ "О несостоятельности (банкротстве)" (в редакции настоящего Федерального закона).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sz w:val="24"/>
          <w:szCs w:val="24"/>
          <w:lang w:eastAsia="ru-RU"/>
        </w:rPr>
        <w:t>4. Положения подпункта 1 пункта 12 статьи 61</w:t>
      </w:r>
      <w:r w:rsidRPr="00071B3F">
        <w:rPr>
          <w:rFonts w:ascii="Times New Roman" w:eastAsia="Times New Roman" w:hAnsi="Times New Roman" w:cs="Times New Roman"/>
          <w:sz w:val="24"/>
          <w:szCs w:val="24"/>
          <w:vertAlign w:val="superscript"/>
          <w:lang w:eastAsia="ru-RU"/>
        </w:rPr>
        <w:t>11</w:t>
      </w:r>
      <w:r w:rsidRPr="00071B3F">
        <w:rPr>
          <w:rFonts w:ascii="Times New Roman" w:eastAsia="Times New Roman" w:hAnsi="Times New Roman" w:cs="Times New Roman"/>
          <w:sz w:val="24"/>
          <w:szCs w:val="24"/>
          <w:lang w:eastAsia="ru-RU"/>
        </w:rPr>
        <w:t>, пунктов 3 - 6 статьи 61</w:t>
      </w:r>
      <w:r w:rsidRPr="00071B3F">
        <w:rPr>
          <w:rFonts w:ascii="Times New Roman" w:eastAsia="Times New Roman" w:hAnsi="Times New Roman" w:cs="Times New Roman"/>
          <w:sz w:val="24"/>
          <w:szCs w:val="24"/>
          <w:vertAlign w:val="superscript"/>
          <w:lang w:eastAsia="ru-RU"/>
        </w:rPr>
        <w:t>14</w:t>
      </w:r>
      <w:r w:rsidRPr="00071B3F">
        <w:rPr>
          <w:rFonts w:ascii="Times New Roman" w:eastAsia="Times New Roman" w:hAnsi="Times New Roman" w:cs="Times New Roman"/>
          <w:sz w:val="24"/>
          <w:szCs w:val="24"/>
          <w:lang w:eastAsia="ru-RU"/>
        </w:rPr>
        <w:t>, статей 61</w:t>
      </w:r>
      <w:r w:rsidRPr="00071B3F">
        <w:rPr>
          <w:rFonts w:ascii="Times New Roman" w:eastAsia="Times New Roman" w:hAnsi="Times New Roman" w:cs="Times New Roman"/>
          <w:sz w:val="24"/>
          <w:szCs w:val="24"/>
          <w:vertAlign w:val="superscript"/>
          <w:lang w:eastAsia="ru-RU"/>
        </w:rPr>
        <w:t>19</w:t>
      </w:r>
      <w:r w:rsidRPr="00071B3F">
        <w:rPr>
          <w:rFonts w:ascii="Times New Roman" w:eastAsia="Times New Roman" w:hAnsi="Times New Roman" w:cs="Times New Roman"/>
          <w:sz w:val="24"/>
          <w:szCs w:val="24"/>
          <w:lang w:eastAsia="ru-RU"/>
        </w:rPr>
        <w:t xml:space="preserve"> и 61</w:t>
      </w:r>
      <w:r w:rsidRPr="00071B3F">
        <w:rPr>
          <w:rFonts w:ascii="Times New Roman" w:eastAsia="Times New Roman" w:hAnsi="Times New Roman" w:cs="Times New Roman"/>
          <w:sz w:val="24"/>
          <w:szCs w:val="24"/>
          <w:vertAlign w:val="superscript"/>
          <w:lang w:eastAsia="ru-RU"/>
        </w:rPr>
        <w:t>20</w:t>
      </w:r>
      <w:r w:rsidRPr="00071B3F">
        <w:rPr>
          <w:rFonts w:ascii="Times New Roman" w:eastAsia="Times New Roman" w:hAnsi="Times New Roman" w:cs="Times New Roman"/>
          <w:sz w:val="24"/>
          <w:szCs w:val="24"/>
          <w:lang w:eastAsia="ru-RU"/>
        </w:rPr>
        <w:t xml:space="preserve"> Федерального закона от 26 октября 2002 года N 127-ФЗ "О несостоятельности (банкротстве)" (в редакции настоящего Федерального закона) применяются к заявлениям о привлечении контролирующих должника лиц к субсидиарной ответственности в случае, если определение о завершении или прекращении процедуры конкурсного производства в отношении таких должников либо определение о возврате заявления уполномоченного органа о признании должника банкротом вынесены после 1 сентября 2017 года.</w:t>
      </w:r>
    </w:p>
    <w:p w:rsidR="00071B3F" w:rsidRPr="00071B3F" w:rsidRDefault="00071B3F" w:rsidP="00071B3F">
      <w:pPr>
        <w:spacing w:after="0" w:line="240" w:lineRule="auto"/>
        <w:rPr>
          <w:rFonts w:ascii="Times New Roman" w:eastAsia="Times New Roman" w:hAnsi="Times New Roman" w:cs="Times New Roman"/>
          <w:sz w:val="24"/>
          <w:szCs w:val="24"/>
          <w:lang w:eastAsia="ru-RU"/>
        </w:rPr>
      </w:pPr>
      <w:r w:rsidRPr="00071B3F">
        <w:rPr>
          <w:rFonts w:ascii="Times New Roman" w:eastAsia="Times New Roman" w:hAnsi="Times New Roman" w:cs="Times New Roman"/>
          <w:b/>
          <w:bCs/>
          <w:sz w:val="24"/>
          <w:szCs w:val="24"/>
          <w:lang w:eastAsia="ru-RU"/>
        </w:rPr>
        <w:t>Президент Российской Федерации В. Путин</w:t>
      </w:r>
    </w:p>
    <w:p w:rsidR="00ED3AA8" w:rsidRDefault="00ED3AA8" w:rsidP="00071B3F">
      <w:pPr>
        <w:spacing w:after="0" w:line="240" w:lineRule="auto"/>
      </w:pPr>
    </w:p>
    <w:sectPr w:rsidR="00ED3AA8" w:rsidSect="00ED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071B3F"/>
    <w:rsid w:val="00071B3F"/>
    <w:rsid w:val="00AC0572"/>
    <w:rsid w:val="00D36CF0"/>
    <w:rsid w:val="00ED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AA8"/>
  </w:style>
  <w:style w:type="paragraph" w:styleId="1">
    <w:name w:val="heading 1"/>
    <w:basedOn w:val="a"/>
    <w:link w:val="10"/>
    <w:uiPriority w:val="9"/>
    <w:qFormat/>
    <w:rsid w:val="00071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B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1B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2989198">
      <w:bodyDiv w:val="1"/>
      <w:marLeft w:val="0"/>
      <w:marRight w:val="0"/>
      <w:marTop w:val="0"/>
      <w:marBottom w:val="0"/>
      <w:divBdr>
        <w:top w:val="none" w:sz="0" w:space="0" w:color="auto"/>
        <w:left w:val="none" w:sz="0" w:space="0" w:color="auto"/>
        <w:bottom w:val="none" w:sz="0" w:space="0" w:color="auto"/>
        <w:right w:val="none" w:sz="0" w:space="0" w:color="auto"/>
      </w:divBdr>
      <w:divsChild>
        <w:div w:id="378281539">
          <w:marLeft w:val="0"/>
          <w:marRight w:val="0"/>
          <w:marTop w:val="0"/>
          <w:marBottom w:val="0"/>
          <w:divBdr>
            <w:top w:val="none" w:sz="0" w:space="0" w:color="auto"/>
            <w:left w:val="none" w:sz="0" w:space="0" w:color="auto"/>
            <w:bottom w:val="none" w:sz="0" w:space="0" w:color="auto"/>
            <w:right w:val="none" w:sz="0" w:space="0" w:color="auto"/>
          </w:divBdr>
          <w:divsChild>
            <w:div w:id="1421213813">
              <w:marLeft w:val="0"/>
              <w:marRight w:val="0"/>
              <w:marTop w:val="0"/>
              <w:marBottom w:val="0"/>
              <w:divBdr>
                <w:top w:val="none" w:sz="0" w:space="0" w:color="auto"/>
                <w:left w:val="none" w:sz="0" w:space="0" w:color="auto"/>
                <w:bottom w:val="none" w:sz="0" w:space="0" w:color="auto"/>
                <w:right w:val="none" w:sz="0" w:space="0" w:color="auto"/>
              </w:divBdr>
            </w:div>
          </w:divsChild>
        </w:div>
        <w:div w:id="507863777">
          <w:marLeft w:val="0"/>
          <w:marRight w:val="0"/>
          <w:marTop w:val="0"/>
          <w:marBottom w:val="0"/>
          <w:divBdr>
            <w:top w:val="none" w:sz="0" w:space="0" w:color="auto"/>
            <w:left w:val="none" w:sz="0" w:space="0" w:color="auto"/>
            <w:bottom w:val="none" w:sz="0" w:space="0" w:color="auto"/>
            <w:right w:val="none" w:sz="0" w:space="0" w:color="auto"/>
          </w:divBdr>
          <w:divsChild>
            <w:div w:id="54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12042</Words>
  <Characters>68644</Characters>
  <Application>Microsoft Office Word</Application>
  <DocSecurity>0</DocSecurity>
  <Lines>572</Lines>
  <Paragraphs>161</Paragraphs>
  <ScaleCrop>false</ScaleCrop>
  <Company>Microsoft</Company>
  <LinksUpToDate>false</LinksUpToDate>
  <CharactersWithSpaces>80525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2017-08-12T16:03:00Z</dcterms:created>
  <dcterms:modified xsi:type="dcterms:W3CDTF">2017-08-12T16:04:00Z</dcterms:modified>
</cp:coreProperties>
</file>